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83839" w14:textId="77777777" w:rsidR="000325BC" w:rsidRDefault="009A5122">
      <w:r>
        <w:t>Arduino UV Sensor for Airship Pirates Code</w:t>
      </w:r>
    </w:p>
    <w:p w14:paraId="2FD1C9E2" w14:textId="77777777" w:rsidR="009A5122" w:rsidRDefault="009A5122"/>
    <w:p w14:paraId="1E3AC183" w14:textId="77777777" w:rsidR="009A5122" w:rsidRPr="001E32B7" w:rsidRDefault="009A5122" w:rsidP="009A5122">
      <w:pPr>
        <w:rPr>
          <w:rFonts w:cs="Times New Roman"/>
          <w:color w:val="000000" w:themeColor="text1"/>
          <w:sz w:val="28"/>
          <w:szCs w:val="28"/>
        </w:rPr>
      </w:pPr>
      <w:r w:rsidRPr="001E32B7">
        <w:rPr>
          <w:rFonts w:cs="Times New Roman"/>
          <w:color w:val="000000" w:themeColor="text1"/>
          <w:sz w:val="28"/>
          <w:szCs w:val="28"/>
        </w:rPr>
        <w:t xml:space="preserve">CODE:  </w:t>
      </w:r>
    </w:p>
    <w:p w14:paraId="4F1E9355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>#include &lt;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Wire.h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&gt;</w:t>
      </w:r>
    </w:p>
    <w:p w14:paraId="63070E6D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>#include "Adafruit_SI1145.h"</w:t>
      </w:r>
    </w:p>
    <w:p w14:paraId="20C150AE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>#include &lt;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LiquidCrystal.h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&gt;</w:t>
      </w:r>
    </w:p>
    <w:p w14:paraId="3340D7F6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</w:p>
    <w:p w14:paraId="59A9CD69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Adafruit_SI1145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uv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 xml:space="preserve"> = Adafruit_SI1145();</w:t>
      </w:r>
    </w:p>
    <w:p w14:paraId="623A1533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LiquidCrystal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 xml:space="preserve"> </w:t>
      </w:r>
      <w:proofErr w:type="spellStart"/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lcd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</w:t>
      </w:r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12, 11, 5, 4, 3, 2);</w:t>
      </w:r>
    </w:p>
    <w:p w14:paraId="694C407C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</w:p>
    <w:p w14:paraId="2D52B1A9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void </w:t>
      </w:r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setup(</w:t>
      </w:r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) {</w:t>
      </w:r>
    </w:p>
    <w:p w14:paraId="5876675A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Serial.begin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(9600);</w:t>
      </w:r>
    </w:p>
    <w:p w14:paraId="5167C20F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</w:p>
    <w:p w14:paraId="148C958A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Serial.println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("UV deck reading");</w:t>
      </w:r>
    </w:p>
    <w:p w14:paraId="70518BAC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</w:p>
    <w:p w14:paraId="03683CB3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if (! </w:t>
      </w:r>
      <w:proofErr w:type="spellStart"/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uv.begin</w:t>
      </w:r>
      <w:proofErr w:type="spellEnd"/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()) {</w:t>
      </w:r>
    </w:p>
    <w:p w14:paraId="50ED5234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Serial.println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("Didn't find Si1145");</w:t>
      </w:r>
    </w:p>
    <w:p w14:paraId="3B77710E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  while (1);</w:t>
      </w:r>
    </w:p>
    <w:p w14:paraId="7038E998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}</w:t>
      </w:r>
    </w:p>
    <w:p w14:paraId="52665F4F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</w:p>
    <w:p w14:paraId="3C63338A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Serial.println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("OK!");</w:t>
      </w:r>
    </w:p>
    <w:p w14:paraId="44BD06CE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</w:p>
    <w:p w14:paraId="22BAE63A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lcd.begin</w:t>
      </w:r>
      <w:proofErr w:type="spellEnd"/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(16, 2);</w:t>
      </w:r>
    </w:p>
    <w:p w14:paraId="771F0D4B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>}</w:t>
      </w:r>
    </w:p>
    <w:p w14:paraId="7D4DE85C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</w:p>
    <w:p w14:paraId="30D803D7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void </w:t>
      </w:r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loop(</w:t>
      </w:r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) {</w:t>
      </w:r>
    </w:p>
    <w:p w14:paraId="6A1810AA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lcd.setCursor</w:t>
      </w:r>
      <w:proofErr w:type="spellEnd"/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(0, 0);</w:t>
      </w:r>
    </w:p>
    <w:p w14:paraId="3844477D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lcd.</w:t>
      </w:r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print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</w:t>
      </w:r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"Welcome Captain!");</w:t>
      </w:r>
    </w:p>
    <w:p w14:paraId="2E77584F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</w:p>
    <w:p w14:paraId="338396A2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float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UVindex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 xml:space="preserve"> = </w:t>
      </w:r>
      <w:proofErr w:type="spellStart"/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uv.readUV</w:t>
      </w:r>
      <w:proofErr w:type="spellEnd"/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();</w:t>
      </w:r>
    </w:p>
    <w:p w14:paraId="5A3686B6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// the index is multiplied by 100 so to get the</w:t>
      </w:r>
    </w:p>
    <w:p w14:paraId="78DAE75B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// integer index, divide by 100!</w:t>
      </w:r>
    </w:p>
    <w:p w14:paraId="00EA75D7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UVindex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 xml:space="preserve"> /= 100.0;  </w:t>
      </w:r>
    </w:p>
    <w:p w14:paraId="3DB75C3F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lcd.setCursor</w:t>
      </w:r>
      <w:proofErr w:type="spellEnd"/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(0, 1);</w:t>
      </w:r>
    </w:p>
    <w:p w14:paraId="3E5ABDFF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lcd.</w:t>
      </w:r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print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</w:t>
      </w:r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 xml:space="preserve">"UV: ");  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lcd.println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(</w:t>
      </w:r>
      <w:proofErr w:type="spellStart"/>
      <w:r w:rsidRPr="008A4A40">
        <w:rPr>
          <w:rFonts w:ascii="Courier" w:hAnsi="Courier" w:cs="Times New Roman"/>
          <w:color w:val="000000" w:themeColor="text1"/>
          <w:sz w:val="20"/>
        </w:rPr>
        <w:t>UVindex</w:t>
      </w:r>
      <w:proofErr w:type="spellEnd"/>
      <w:r w:rsidRPr="008A4A40">
        <w:rPr>
          <w:rFonts w:ascii="Courier" w:hAnsi="Courier" w:cs="Times New Roman"/>
          <w:color w:val="000000" w:themeColor="text1"/>
          <w:sz w:val="20"/>
        </w:rPr>
        <w:t>);</w:t>
      </w:r>
    </w:p>
    <w:p w14:paraId="3A37AE2A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</w:p>
    <w:p w14:paraId="05214286" w14:textId="77777777" w:rsidR="009A5122" w:rsidRPr="008A4A40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 xml:space="preserve">  </w:t>
      </w:r>
      <w:proofErr w:type="gramStart"/>
      <w:r w:rsidRPr="008A4A40">
        <w:rPr>
          <w:rFonts w:ascii="Courier" w:hAnsi="Courier" w:cs="Times New Roman"/>
          <w:color w:val="000000" w:themeColor="text1"/>
          <w:sz w:val="20"/>
        </w:rPr>
        <w:t>delay(</w:t>
      </w:r>
      <w:proofErr w:type="gramEnd"/>
      <w:r w:rsidRPr="008A4A40">
        <w:rPr>
          <w:rFonts w:ascii="Courier" w:hAnsi="Courier" w:cs="Times New Roman"/>
          <w:color w:val="000000" w:themeColor="text1"/>
          <w:sz w:val="20"/>
        </w:rPr>
        <w:t>1000);</w:t>
      </w:r>
    </w:p>
    <w:p w14:paraId="6801CA2C" w14:textId="77777777" w:rsidR="009A5122" w:rsidRPr="00CD7D17" w:rsidRDefault="009A5122" w:rsidP="009A5122">
      <w:pPr>
        <w:rPr>
          <w:rFonts w:ascii="Courier" w:hAnsi="Courier" w:cs="Times New Roman"/>
          <w:color w:val="000000" w:themeColor="text1"/>
          <w:sz w:val="20"/>
        </w:rPr>
      </w:pPr>
      <w:r w:rsidRPr="008A4A40">
        <w:rPr>
          <w:rFonts w:ascii="Courier" w:hAnsi="Courier" w:cs="Times New Roman"/>
          <w:color w:val="000000" w:themeColor="text1"/>
          <w:sz w:val="20"/>
        </w:rPr>
        <w:t>}</w:t>
      </w:r>
    </w:p>
    <w:p w14:paraId="27B5DC5E" w14:textId="77777777" w:rsidR="009A5122" w:rsidRDefault="009A5122">
      <w:bookmarkStart w:id="0" w:name="_GoBack"/>
      <w:bookmarkEnd w:id="0"/>
    </w:p>
    <w:sectPr w:rsidR="009A5122" w:rsidSect="0074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22"/>
    <w:rsid w:val="000217CF"/>
    <w:rsid w:val="00071DF3"/>
    <w:rsid w:val="00265900"/>
    <w:rsid w:val="007442D3"/>
    <w:rsid w:val="009A5122"/>
    <w:rsid w:val="00AB5F63"/>
    <w:rsid w:val="00A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9F3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0</DocSecurity>
  <Lines>5</Lines>
  <Paragraphs>1</Paragraphs>
  <ScaleCrop>false</ScaleCrop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Sowa</dc:creator>
  <cp:keywords/>
  <dc:description/>
  <cp:lastModifiedBy>Cathy Sowa</cp:lastModifiedBy>
  <cp:revision>1</cp:revision>
  <dcterms:created xsi:type="dcterms:W3CDTF">2017-03-14T23:50:00Z</dcterms:created>
  <dcterms:modified xsi:type="dcterms:W3CDTF">2017-03-14T23:51:00Z</dcterms:modified>
</cp:coreProperties>
</file>